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0D" w:rsidRPr="00BA638F" w:rsidRDefault="00125BE4" w:rsidP="00125BE4">
      <w:pPr>
        <w:jc w:val="center"/>
        <w:rPr>
          <w:b/>
          <w:sz w:val="96"/>
          <w:szCs w:val="96"/>
          <w:u w:val="single"/>
        </w:rPr>
      </w:pPr>
      <w:r w:rsidRPr="00BA638F">
        <w:rPr>
          <w:b/>
          <w:sz w:val="96"/>
          <w:szCs w:val="96"/>
          <w:u w:val="single"/>
        </w:rPr>
        <w:t>The TEEL Method</w:t>
      </w:r>
      <w:bookmarkStart w:id="0" w:name="_GoBack"/>
      <w:bookmarkEnd w:id="0"/>
    </w:p>
    <w:p w:rsidR="00125BE4" w:rsidRDefault="00125B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5968"/>
      </w:tblGrid>
      <w:tr w:rsidR="00B11829" w:rsidTr="00B11829">
        <w:trPr>
          <w:trHeight w:val="2498"/>
          <w:jc w:val="center"/>
        </w:trPr>
        <w:tc>
          <w:tcPr>
            <w:tcW w:w="2958" w:type="dxa"/>
          </w:tcPr>
          <w:p w:rsidR="00B11829" w:rsidRPr="00125BE4" w:rsidRDefault="00B11829" w:rsidP="00B11829">
            <w:pPr>
              <w:jc w:val="center"/>
              <w:rPr>
                <w:sz w:val="144"/>
                <w:szCs w:val="144"/>
              </w:rPr>
            </w:pPr>
            <w:r w:rsidRPr="00125BE4">
              <w:rPr>
                <w:sz w:val="144"/>
                <w:szCs w:val="144"/>
              </w:rPr>
              <w:t>T</w:t>
            </w:r>
          </w:p>
        </w:tc>
        <w:tc>
          <w:tcPr>
            <w:tcW w:w="5968" w:type="dxa"/>
          </w:tcPr>
          <w:p w:rsidR="00B11829" w:rsidRDefault="00B11829" w:rsidP="00125BE4">
            <w:pPr>
              <w:jc w:val="center"/>
              <w:rPr>
                <w:sz w:val="72"/>
                <w:szCs w:val="72"/>
              </w:rPr>
            </w:pPr>
          </w:p>
          <w:p w:rsidR="00B11829" w:rsidRPr="00125BE4" w:rsidRDefault="00B11829" w:rsidP="00125BE4">
            <w:pPr>
              <w:jc w:val="center"/>
              <w:rPr>
                <w:sz w:val="72"/>
                <w:szCs w:val="72"/>
              </w:rPr>
            </w:pPr>
            <w:r w:rsidRPr="00125BE4">
              <w:rPr>
                <w:sz w:val="72"/>
                <w:szCs w:val="72"/>
              </w:rPr>
              <w:t>Topic Sentence</w:t>
            </w:r>
          </w:p>
        </w:tc>
      </w:tr>
      <w:tr w:rsidR="00B11829" w:rsidTr="00B11829">
        <w:trPr>
          <w:trHeight w:val="2533"/>
          <w:jc w:val="center"/>
        </w:trPr>
        <w:tc>
          <w:tcPr>
            <w:tcW w:w="2958" w:type="dxa"/>
          </w:tcPr>
          <w:p w:rsidR="00B11829" w:rsidRPr="00125BE4" w:rsidRDefault="00B11829" w:rsidP="00B11829">
            <w:pPr>
              <w:jc w:val="center"/>
              <w:rPr>
                <w:sz w:val="144"/>
                <w:szCs w:val="144"/>
              </w:rPr>
            </w:pPr>
            <w:r w:rsidRPr="00125BE4">
              <w:rPr>
                <w:sz w:val="144"/>
                <w:szCs w:val="144"/>
              </w:rPr>
              <w:t>E</w:t>
            </w:r>
          </w:p>
        </w:tc>
        <w:tc>
          <w:tcPr>
            <w:tcW w:w="5968" w:type="dxa"/>
          </w:tcPr>
          <w:p w:rsidR="00B11829" w:rsidRDefault="00B11829" w:rsidP="00125BE4">
            <w:pPr>
              <w:jc w:val="center"/>
              <w:rPr>
                <w:sz w:val="72"/>
                <w:szCs w:val="72"/>
              </w:rPr>
            </w:pPr>
          </w:p>
          <w:p w:rsidR="00B11829" w:rsidRPr="00125BE4" w:rsidRDefault="00B11829" w:rsidP="00125BE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Elaborat</w:t>
            </w:r>
            <w:r w:rsidRPr="00125BE4">
              <w:rPr>
                <w:sz w:val="72"/>
                <w:szCs w:val="72"/>
              </w:rPr>
              <w:t>e</w:t>
            </w:r>
          </w:p>
        </w:tc>
      </w:tr>
      <w:tr w:rsidR="00B11829" w:rsidTr="00B11829">
        <w:trPr>
          <w:trHeight w:val="2554"/>
          <w:jc w:val="center"/>
        </w:trPr>
        <w:tc>
          <w:tcPr>
            <w:tcW w:w="2958" w:type="dxa"/>
          </w:tcPr>
          <w:p w:rsidR="00B11829" w:rsidRPr="00125BE4" w:rsidRDefault="00B11829" w:rsidP="00B11829">
            <w:pPr>
              <w:jc w:val="center"/>
              <w:rPr>
                <w:sz w:val="144"/>
                <w:szCs w:val="144"/>
              </w:rPr>
            </w:pPr>
            <w:r w:rsidRPr="00125BE4">
              <w:rPr>
                <w:sz w:val="144"/>
                <w:szCs w:val="144"/>
              </w:rPr>
              <w:t>E</w:t>
            </w:r>
          </w:p>
        </w:tc>
        <w:tc>
          <w:tcPr>
            <w:tcW w:w="5968" w:type="dxa"/>
          </w:tcPr>
          <w:p w:rsidR="00B11829" w:rsidRDefault="00B11829" w:rsidP="00B1182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Evidence/</w:t>
            </w:r>
          </w:p>
          <w:p w:rsidR="00B11829" w:rsidRPr="00125BE4" w:rsidRDefault="00B11829" w:rsidP="00125BE4">
            <w:pPr>
              <w:jc w:val="center"/>
              <w:rPr>
                <w:sz w:val="72"/>
                <w:szCs w:val="72"/>
              </w:rPr>
            </w:pPr>
            <w:r w:rsidRPr="00125BE4">
              <w:rPr>
                <w:sz w:val="72"/>
                <w:szCs w:val="72"/>
              </w:rPr>
              <w:t>Examples</w:t>
            </w:r>
          </w:p>
        </w:tc>
      </w:tr>
      <w:tr w:rsidR="00B11829" w:rsidTr="00B11829">
        <w:trPr>
          <w:trHeight w:val="2819"/>
          <w:jc w:val="center"/>
        </w:trPr>
        <w:tc>
          <w:tcPr>
            <w:tcW w:w="2958" w:type="dxa"/>
          </w:tcPr>
          <w:p w:rsidR="00B11829" w:rsidRPr="00125BE4" w:rsidRDefault="00B11829" w:rsidP="00B11829">
            <w:pPr>
              <w:jc w:val="center"/>
              <w:rPr>
                <w:sz w:val="144"/>
                <w:szCs w:val="144"/>
              </w:rPr>
            </w:pPr>
            <w:r w:rsidRPr="00125BE4">
              <w:rPr>
                <w:sz w:val="144"/>
                <w:szCs w:val="144"/>
              </w:rPr>
              <w:t>L</w:t>
            </w:r>
          </w:p>
        </w:tc>
        <w:tc>
          <w:tcPr>
            <w:tcW w:w="5968" w:type="dxa"/>
          </w:tcPr>
          <w:p w:rsidR="00B11829" w:rsidRDefault="00B11829" w:rsidP="00125BE4">
            <w:pPr>
              <w:jc w:val="center"/>
              <w:rPr>
                <w:sz w:val="72"/>
                <w:szCs w:val="72"/>
              </w:rPr>
            </w:pPr>
          </w:p>
          <w:p w:rsidR="00B11829" w:rsidRPr="00125BE4" w:rsidRDefault="00B11829" w:rsidP="00125BE4">
            <w:pPr>
              <w:jc w:val="center"/>
              <w:rPr>
                <w:sz w:val="72"/>
                <w:szCs w:val="72"/>
              </w:rPr>
            </w:pPr>
            <w:r w:rsidRPr="00125BE4">
              <w:rPr>
                <w:sz w:val="72"/>
                <w:szCs w:val="72"/>
              </w:rPr>
              <w:t>Link</w:t>
            </w:r>
          </w:p>
        </w:tc>
      </w:tr>
    </w:tbl>
    <w:p w:rsidR="00125BE4" w:rsidRDefault="00125BE4"/>
    <w:sectPr w:rsidR="0012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E4"/>
    <w:rsid w:val="00125BE4"/>
    <w:rsid w:val="0026160D"/>
    <w:rsid w:val="00B11829"/>
    <w:rsid w:val="00BA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410EA-D731-4966-9295-EB382E5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Maley</dc:creator>
  <cp:keywords/>
  <dc:description/>
  <cp:lastModifiedBy>Dominic Maley</cp:lastModifiedBy>
  <cp:revision>3</cp:revision>
  <dcterms:created xsi:type="dcterms:W3CDTF">2016-02-23T02:34:00Z</dcterms:created>
  <dcterms:modified xsi:type="dcterms:W3CDTF">2016-03-01T08:14:00Z</dcterms:modified>
</cp:coreProperties>
</file>